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1A24B" w14:textId="77777777" w:rsidR="00852F57" w:rsidRPr="00E106B5" w:rsidRDefault="00852F57" w:rsidP="00852F57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16"/>
        <w:gridCol w:w="1143"/>
        <w:gridCol w:w="1992"/>
        <w:gridCol w:w="1226"/>
      </w:tblGrid>
      <w:tr w:rsidR="00852F57" w:rsidRPr="00E106B5" w14:paraId="0802198A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2ABE878" w14:textId="3C382075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E106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277A8">
              <w:rPr>
                <w:rFonts w:ascii="Times New Roman" w:hAnsi="Times New Roman"/>
                <w:bCs/>
                <w:sz w:val="20"/>
                <w:szCs w:val="20"/>
              </w:rPr>
              <w:t>Културологија</w:t>
            </w:r>
          </w:p>
        </w:tc>
      </w:tr>
      <w:tr w:rsidR="00852F57" w:rsidRPr="00E106B5" w14:paraId="69BC19B6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39A83B8" w14:textId="48B4361D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77A8"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Идентитети и културе Балкана</w:t>
            </w:r>
          </w:p>
        </w:tc>
      </w:tr>
      <w:tr w:rsidR="00852F57" w:rsidRPr="00E106B5" w14:paraId="789A4021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0333C39" w14:textId="1E55C913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F277A8"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проф. др Слободан Марковић, др Станислав Сретеновић</w:t>
            </w:r>
            <w:r w:rsidR="00F277A8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F277A8"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научни саветник</w:t>
            </w:r>
          </w:p>
        </w:tc>
      </w:tr>
      <w:tr w:rsidR="00852F57" w:rsidRPr="00E106B5" w14:paraId="6A68EFFF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09B21B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852F57" w:rsidRPr="00E106B5" w14:paraId="6B7FFBD6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6CC024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852F57" w:rsidRPr="00E106B5" w14:paraId="52F2C052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7ED3ABA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852F57" w:rsidRPr="00E106B5" w14:paraId="4F41DEA4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920F524" w14:textId="77777777" w:rsidR="00F277A8" w:rsidRPr="00F277A8" w:rsidRDefault="00F277A8" w:rsidP="00F277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7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6448F7F" w14:textId="3069537A" w:rsidR="00852F57" w:rsidRPr="00E106B5" w:rsidRDefault="00F277A8" w:rsidP="00F277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Да се пружи увид у новији историјски развој балканских култура, верских и етничких идентитет на Балкану до почетка XXI века. Да се подстакне регионално и упоредно сагледавање друштвених и културних појава и политика индетитета у југоисочној Европи.</w:t>
            </w:r>
          </w:p>
        </w:tc>
      </w:tr>
      <w:tr w:rsidR="00852F57" w:rsidRPr="00E106B5" w14:paraId="35104B67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D071BD0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39959BB" w14:textId="77777777" w:rsidR="00F277A8" w:rsidRPr="00F277A8" w:rsidRDefault="00F277A8" w:rsidP="00F277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Увид у регионалну историју Балкана и расправе подстакнуте њеним истраживањем</w:t>
            </w:r>
          </w:p>
          <w:p w14:paraId="4D141980" w14:textId="77777777" w:rsidR="00F277A8" w:rsidRPr="00F277A8" w:rsidRDefault="00F277A8" w:rsidP="00F277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Увид у развој национализма и идентитетских политика, процесе изградње државе и процесе европског културног трансфера на Балкану</w:t>
            </w:r>
          </w:p>
          <w:p w14:paraId="3C5C1EA4" w14:textId="172310AE" w:rsidR="00852F57" w:rsidRPr="00E106B5" w:rsidRDefault="00F277A8" w:rsidP="00F277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Оспособљавање студената/ткиња да сагледавају појаве у регионалној и упоредној перпсективи</w:t>
            </w:r>
          </w:p>
        </w:tc>
      </w:tr>
      <w:tr w:rsidR="00852F57" w:rsidRPr="00E106B5" w14:paraId="36F7C369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D296F61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9A2C896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4397733" w14:textId="77777777" w:rsidR="00F277A8" w:rsidRDefault="00F277A8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Дванаест деведесетоминутних предавања на следеће теме: Појам и границе Балкана, Балкан као периферија и полупериферија, Етницитет и протонационализам на Балкану, Развој национализма на Балкану, Скривена историја балканских култура и романтичарско наслеђе, Балканска „цивилизација“ и балкански менталитет, Род и сексуалност на модерном Балкану, Велике силе и Балкан, Држава и миграције на Балкану, Демократија и тоталитаризам на Балкану, Религије и Балкан, Културни транфер („европеизација“): Европа-Балкан-Србија</w:t>
            </w:r>
          </w:p>
          <w:p w14:paraId="69DE7192" w14:textId="3C95A721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71CCD2B" w14:textId="77777777" w:rsidR="00852F57" w:rsidRPr="00E106B5" w:rsidRDefault="00852F57" w:rsidP="00F277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52F57" w:rsidRPr="00E106B5" w14:paraId="58084029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A107659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7D0959C" w14:textId="1321537B" w:rsidR="00852F57" w:rsidRPr="00E106B5" w:rsidRDefault="00F277A8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7A8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Политичка историја Балкана: </w:t>
            </w:r>
            <w:r w:rsidRPr="00F277A8">
              <w:rPr>
                <w:rFonts w:ascii="Times New Roman" w:hAnsi="Times New Roman"/>
                <w:sz w:val="20"/>
                <w:szCs w:val="20"/>
                <w:lang w:val="fr-FR"/>
              </w:rPr>
              <w:t>Castellan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fr-FR"/>
              </w:rPr>
              <w:t>G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>.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fr-FR"/>
              </w:rPr>
              <w:t>Histoire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fr-FR"/>
              </w:rPr>
              <w:t>des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fr-FR"/>
              </w:rPr>
              <w:t>Balkans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fr-FR"/>
              </w:rPr>
              <w:t>XIV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е-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fr-FR"/>
              </w:rPr>
              <w:t>XX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е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fr-FR"/>
              </w:rPr>
              <w:t>si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è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fr-FR"/>
              </w:rPr>
              <w:t>cle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fr-FR"/>
              </w:rPr>
              <w:t>Paris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fr-FR"/>
              </w:rPr>
              <w:t>Fayard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, 2008 (</w:t>
            </w:r>
            <w:r w:rsidRPr="00F277A8">
              <w:rPr>
                <w:rFonts w:ascii="Times New Roman" w:hAnsi="Times New Roman"/>
                <w:sz w:val="20"/>
                <w:szCs w:val="20"/>
                <w:lang w:val="fr-FR"/>
              </w:rPr>
              <w:t>Edition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fr-FR"/>
              </w:rPr>
              <w:t>augment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é</w:t>
            </w:r>
            <w:r w:rsidRPr="00F277A8">
              <w:rPr>
                <w:rFonts w:ascii="Times New Roman" w:hAnsi="Times New Roman"/>
                <w:sz w:val="20"/>
                <w:szCs w:val="20"/>
                <w:lang w:val="fr-FR"/>
              </w:rPr>
              <w:t>e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>;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Кремптон, Ричард Џ.,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Балкан после Другог светског рата,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CLIO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 2003;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Lampe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John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R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Bakans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into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Southeastern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Europe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Basingstoke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New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York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Palgrave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Macmillan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, 2006)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>;</w:t>
            </w: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Mazover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Mark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Balkan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: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kratka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istorija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Alexandria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Press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Београд 2003;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Idem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Солун, град духова, 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БОШ, Београд 2017; Павловић, Стеван К.,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Историја Балкана, 1804-1945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Клио, Београд 2018 (3. изд.); Поповић, Васиљ,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Источно питање. Исотријски преглед око опстанка Османлијске царевине у Леванту и на Балкану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Службени лист, Београд 1996;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Stavrianos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Leften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The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Balkans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since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1453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with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a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new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introduction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by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Traian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Stoianovich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London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Hurst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and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Company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>, 2000, 1</w:t>
            </w:r>
            <w:r w:rsidRPr="00F277A8"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  <w:t>st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ed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.: 1958). Српски превод: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Leften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Stavrianos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Balkan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posle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1453,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Equilibrium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Београд 2005. </w:t>
            </w:r>
            <w:r w:rsidRPr="00F277A8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Економска историја Балкана: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Lampe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J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and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M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Jackson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Balkan Economic History, 1550-1950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(Blоomington: Indiana University Press, 1982); Lampe, J. “Imperial Borderlands or Capitalist Periphery? Redefining Balkan Backwardness, 1520–1914”. In D. Chirot (ed.),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The Origins of Backwardness in Eastern Europe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(Berkeley: University of California Press, 1989), 177–209. „</w:t>
            </w:r>
            <w:r w:rsidRPr="00F277A8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Балканска култура/цивилизација“ и менталитет: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Trajan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Stojanovi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ć,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Balkanska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civilizacija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Центар за 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геопоетику, Београд 1995; Idem,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Balkanski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svetovi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prva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i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poslednja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Evropa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Equilibrium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Београд 1997. </w:t>
            </w:r>
            <w:r w:rsidRPr="00F277A8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Географија Балкана и његови градови: 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Цвијић, Ј.,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Балканско полуострво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Завод за уџбенике, Београд 1987 и каснија издања; </w:t>
            </w:r>
            <w:r w:rsidRPr="00F277A8">
              <w:rPr>
                <w:rFonts w:ascii="Times New Roman" w:hAnsi="Times New Roman"/>
                <w:sz w:val="20"/>
                <w:szCs w:val="20"/>
                <w:lang w:val="it-IT"/>
              </w:rPr>
              <w:t>Marko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it-IT"/>
              </w:rPr>
              <w:t>D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., </w:t>
            </w:r>
            <w:r w:rsidRPr="00F277A8">
              <w:rPr>
                <w:rFonts w:ascii="Times New Roman" w:hAnsi="Times New Roman"/>
                <w:sz w:val="20"/>
                <w:szCs w:val="20"/>
                <w:lang w:val="it-IT"/>
              </w:rPr>
              <w:t>A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</w:t>
            </w:r>
            <w:r w:rsidRPr="00F277A8">
              <w:rPr>
                <w:rFonts w:ascii="Times New Roman" w:hAnsi="Times New Roman"/>
                <w:sz w:val="20"/>
                <w:szCs w:val="20"/>
                <w:lang w:val="it-IT"/>
              </w:rPr>
              <w:t>Pitasio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</w:t>
            </w:r>
            <w:r w:rsidRPr="00F277A8">
              <w:rPr>
                <w:rFonts w:ascii="Times New Roman" w:hAnsi="Times New Roman"/>
                <w:sz w:val="20"/>
                <w:szCs w:val="20"/>
                <w:lang w:val="it-IT"/>
              </w:rPr>
              <w:t>eds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.),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Gradovi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Balkana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gradovi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Evrope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 xml:space="preserve">, </w:t>
            </w:r>
            <w:r w:rsidRPr="00F277A8">
              <w:rPr>
                <w:rFonts w:ascii="Times New Roman" w:hAnsi="Times New Roman"/>
                <w:sz w:val="20"/>
                <w:szCs w:val="20"/>
                <w:lang w:val="it-IT"/>
              </w:rPr>
              <w:t>CLIO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Београд 2018. </w:t>
            </w:r>
            <w:r w:rsidRPr="00F277A8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Национализам и нације на Балкану: </w:t>
            </w:r>
            <w:r w:rsidRPr="00F277A8">
              <w:rPr>
                <w:rFonts w:ascii="Times New Roman" w:hAnsi="Times New Roman"/>
                <w:sz w:val="20"/>
                <w:szCs w:val="20"/>
                <w:lang w:val="ru-RU"/>
              </w:rPr>
              <w:t>Ђорђевић, Д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>.</w:t>
            </w:r>
            <w:r w:rsidRPr="00F277A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Националне револиције балканских народа 1804-1914</w:t>
            </w:r>
            <w:r w:rsidRPr="00F277A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Службени лист, Београд 1995.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Kitromilides, P. M., “’Imagined Communities’ and the Origins of the National Question in the Balkans”, </w:t>
            </w:r>
            <w:r w:rsidRPr="00F277A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The European History Quarterly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19 (1989), 156–158.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Markovich, Slobodan G., “Patterns of National Identity Development among the Balkan Orthodox Christians during the Nineteenth Century”,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Balcanica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, No. XLIV (2013), pp. 209-254.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Idem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ed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.),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The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False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Continuity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of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Nations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: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Contributions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of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Paschalis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Kitromilides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to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the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Study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of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the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Orthodox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Commonwealth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and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Nationalism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in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the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Balkans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Belgrade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Centre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for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British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F277A8">
              <w:rPr>
                <w:rFonts w:ascii="Times New Roman" w:hAnsi="Times New Roman"/>
                <w:sz w:val="20"/>
                <w:szCs w:val="20"/>
                <w:lang w:val="en-GB"/>
              </w:rPr>
              <w:t>Studies</w:t>
            </w:r>
            <w:r w:rsidRPr="00F277A8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2018). </w:t>
            </w:r>
          </w:p>
        </w:tc>
      </w:tr>
      <w:tr w:rsidR="00852F57" w:rsidRPr="00E106B5" w14:paraId="6285A7F6" w14:textId="77777777" w:rsidTr="00442038">
        <w:trPr>
          <w:trHeight w:val="227"/>
          <w:jc w:val="center"/>
        </w:trPr>
        <w:tc>
          <w:tcPr>
            <w:tcW w:w="3116" w:type="dxa"/>
            <w:vAlign w:val="center"/>
          </w:tcPr>
          <w:p w14:paraId="4F92517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106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7" w:type="dxa"/>
            <w:gridSpan w:val="2"/>
            <w:vAlign w:val="center"/>
          </w:tcPr>
          <w:p w14:paraId="3B4C23A3" w14:textId="35AF50A4" w:rsidR="00852F57" w:rsidRPr="00442038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4420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42038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442038" w:rsidRPr="00442038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30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73000325" w14:textId="06F39C0E" w:rsidR="00852F57" w:rsidRPr="00442038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4420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42038" w:rsidRPr="00442038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442038" w:rsidRPr="00442038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15+15</w:t>
            </w:r>
          </w:p>
        </w:tc>
      </w:tr>
      <w:tr w:rsidR="00852F57" w:rsidRPr="00E106B5" w14:paraId="5032D602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C897C9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</w:p>
          <w:p w14:paraId="3A906300" w14:textId="6B5D0656" w:rsidR="00852F57" w:rsidRPr="00E106B5" w:rsidRDefault="00F277A8" w:rsidP="00F277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277A8">
              <w:rPr>
                <w:rFonts w:ascii="Times New Roman" w:hAnsi="Times New Roman"/>
                <w:sz w:val="20"/>
                <w:szCs w:val="20"/>
                <w:lang w:val="sr-Cyrl-CS"/>
              </w:rPr>
              <w:t>Тринаест предавања и један час вежби.</w:t>
            </w:r>
          </w:p>
        </w:tc>
      </w:tr>
      <w:tr w:rsidR="00852F57" w:rsidRPr="00E106B5" w14:paraId="1004975B" w14:textId="77777777" w:rsidTr="00A52609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948FC51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852F57" w:rsidRPr="00E106B5" w14:paraId="4F5FACCB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1B2F2F10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9" w:type="dxa"/>
            <w:vAlign w:val="center"/>
          </w:tcPr>
          <w:p w14:paraId="7C2D4AB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7097F00C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FE0E49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41AE1B72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52F57" w:rsidRPr="00E106B5" w14:paraId="14D1EDFC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2474D36C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9" w:type="dxa"/>
            <w:vAlign w:val="center"/>
          </w:tcPr>
          <w:p w14:paraId="30DF8A63" w14:textId="2AFAFC99" w:rsidR="00852F57" w:rsidRPr="00E106B5" w:rsidRDefault="00F277A8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ACCBBA1" w14:textId="0C648C5B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F277A8">
              <w:rPr>
                <w:rFonts w:ascii="Times New Roman" w:hAnsi="Times New Roman"/>
                <w:sz w:val="20"/>
                <w:szCs w:val="20"/>
                <w:lang w:val="sr-Cyrl-CS"/>
              </w:rPr>
              <w:t>/завршни есеј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6B46C3C9" w14:textId="69DC7202" w:rsidR="00852F57" w:rsidRPr="00E106B5" w:rsidRDefault="00F277A8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</w:tr>
      <w:tr w:rsidR="00852F57" w:rsidRPr="00E106B5" w14:paraId="12FCDB70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54A388AE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39" w:type="dxa"/>
            <w:vAlign w:val="center"/>
          </w:tcPr>
          <w:p w14:paraId="20BF5487" w14:textId="55A28954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671A864C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7F9F07D8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2F57" w:rsidRPr="00E106B5" w14:paraId="76BDC888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097B15CF" w14:textId="0E7E4A89" w:rsidR="00852F57" w:rsidRPr="00E106B5" w:rsidRDefault="00F277A8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Уводни есеј</w:t>
            </w:r>
          </w:p>
        </w:tc>
        <w:tc>
          <w:tcPr>
            <w:tcW w:w="1939" w:type="dxa"/>
            <w:vAlign w:val="center"/>
          </w:tcPr>
          <w:p w14:paraId="52004991" w14:textId="31F71065" w:rsidR="00852F57" w:rsidRPr="00E106B5" w:rsidRDefault="00F277A8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70130F52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263FC03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2F57" w:rsidRPr="00E106B5" w14:paraId="0D7809A8" w14:textId="77777777" w:rsidTr="00A52609">
        <w:trPr>
          <w:trHeight w:val="227"/>
          <w:jc w:val="center"/>
        </w:trPr>
        <w:tc>
          <w:tcPr>
            <w:tcW w:w="3116" w:type="dxa"/>
            <w:vAlign w:val="center"/>
          </w:tcPr>
          <w:p w14:paraId="69C2FF57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06B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39" w:type="dxa"/>
            <w:vAlign w:val="center"/>
          </w:tcPr>
          <w:p w14:paraId="78CAA93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11CA5915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AC833CD" w14:textId="77777777" w:rsidR="00852F57" w:rsidRPr="00E106B5" w:rsidRDefault="00852F57" w:rsidP="00A526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1171EC3" w14:textId="77777777" w:rsidR="00852F57" w:rsidRPr="00E106B5" w:rsidRDefault="00852F57" w:rsidP="00852F57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5AFAADC9" w14:textId="77777777" w:rsidR="00F516A1" w:rsidRDefault="00F516A1"/>
    <w:sectPr w:rsidR="00F516A1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83CCF"/>
    <w:multiLevelType w:val="hybridMultilevel"/>
    <w:tmpl w:val="1D5CC3F2"/>
    <w:lvl w:ilvl="0" w:tplc="8D28B4A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57"/>
    <w:rsid w:val="00442038"/>
    <w:rsid w:val="00852F57"/>
    <w:rsid w:val="00F277A8"/>
    <w:rsid w:val="00F516A1"/>
    <w:rsid w:val="00FC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0A1E6"/>
  <w15:chartTrackingRefBased/>
  <w15:docId w15:val="{F836F02F-0E78-4CCD-AD2E-34DB6B10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F5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52F5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Simentić</dc:creator>
  <cp:keywords/>
  <dc:description/>
  <cp:lastModifiedBy>Janja Simentić</cp:lastModifiedBy>
  <cp:revision>4</cp:revision>
  <dcterms:created xsi:type="dcterms:W3CDTF">2021-06-08T20:29:00Z</dcterms:created>
  <dcterms:modified xsi:type="dcterms:W3CDTF">2021-06-09T19:13:00Z</dcterms:modified>
</cp:coreProperties>
</file>